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DD15" w14:textId="77777777" w:rsidR="0061344F" w:rsidRDefault="0061344F" w:rsidP="001B0FB8">
      <w:pPr>
        <w:rPr>
          <w:rFonts w:ascii="Arial" w:hAnsi="Arial"/>
          <w:b/>
          <w:color w:val="000000"/>
        </w:rPr>
      </w:pPr>
    </w:p>
    <w:p w14:paraId="54AB1C7E" w14:textId="5C29AF45" w:rsidR="001B0FB8" w:rsidRPr="00052D4C" w:rsidRDefault="001B0FB8" w:rsidP="001B0FB8">
      <w:pPr>
        <w:rPr>
          <w:rFonts w:ascii="Arial" w:hAnsi="Arial"/>
          <w:b/>
          <w:color w:val="000000"/>
        </w:rPr>
      </w:pPr>
      <w:r>
        <w:rPr>
          <w:rFonts w:ascii="Arial" w:hAnsi="Arial"/>
          <w:b/>
          <w:color w:val="000000"/>
        </w:rPr>
        <w:t>COMUNICATO STAMPA</w:t>
      </w:r>
    </w:p>
    <w:p w14:paraId="73906EF3" w14:textId="77777777" w:rsidR="00405254" w:rsidRPr="0061344F" w:rsidRDefault="00405254" w:rsidP="00052D4C">
      <w:pPr>
        <w:rPr>
          <w:rFonts w:ascii="Arial" w:hAnsi="Arial" w:cs="Arial"/>
          <w:b/>
        </w:rPr>
      </w:pPr>
    </w:p>
    <w:p w14:paraId="39D3E6DC" w14:textId="7CFF91FC" w:rsidR="0025187D" w:rsidRPr="00AB26B3" w:rsidRDefault="0025187D" w:rsidP="00405254">
      <w:pPr>
        <w:jc w:val="center"/>
        <w:rPr>
          <w:rFonts w:ascii="Arial" w:hAnsi="Arial" w:cs="Arial"/>
          <w:b/>
          <w:sz w:val="28"/>
          <w:szCs w:val="28"/>
        </w:rPr>
      </w:pPr>
      <w:r>
        <w:rPr>
          <w:rFonts w:ascii="Arial" w:hAnsi="Arial"/>
          <w:b/>
          <w:sz w:val="28"/>
          <w:szCs w:val="28"/>
        </w:rPr>
        <w:t xml:space="preserve">Guala Closures si unisce al programma </w:t>
      </w:r>
      <w:proofErr w:type="spellStart"/>
      <w:r>
        <w:rPr>
          <w:rFonts w:ascii="Arial" w:hAnsi="Arial"/>
          <w:b/>
          <w:sz w:val="28"/>
          <w:szCs w:val="28"/>
        </w:rPr>
        <w:t>Sustainable</w:t>
      </w:r>
      <w:proofErr w:type="spellEnd"/>
      <w:r>
        <w:rPr>
          <w:rFonts w:ascii="Arial" w:hAnsi="Arial"/>
          <w:b/>
          <w:sz w:val="28"/>
          <w:szCs w:val="28"/>
        </w:rPr>
        <w:t xml:space="preserve"> Aviation </w:t>
      </w:r>
      <w:proofErr w:type="spellStart"/>
      <w:r>
        <w:rPr>
          <w:rFonts w:ascii="Arial" w:hAnsi="Arial"/>
          <w:b/>
          <w:sz w:val="28"/>
          <w:szCs w:val="28"/>
        </w:rPr>
        <w:t>Fuel</w:t>
      </w:r>
      <w:proofErr w:type="spellEnd"/>
      <w:r>
        <w:rPr>
          <w:rFonts w:ascii="Arial" w:hAnsi="Arial"/>
          <w:b/>
          <w:sz w:val="28"/>
          <w:szCs w:val="28"/>
        </w:rPr>
        <w:t xml:space="preserve"> di Air France-KLM per supportare viaggi sempre più verdi</w:t>
      </w:r>
    </w:p>
    <w:p w14:paraId="4A305B62" w14:textId="77777777" w:rsidR="00EC130E" w:rsidRPr="0061344F" w:rsidRDefault="00EC130E" w:rsidP="00AB26B3">
      <w:pPr>
        <w:jc w:val="both"/>
        <w:rPr>
          <w:rFonts w:ascii="Arial" w:hAnsi="Arial" w:cs="Arial"/>
          <w:i/>
          <w:iCs/>
          <w:sz w:val="18"/>
          <w:szCs w:val="18"/>
        </w:rPr>
      </w:pPr>
    </w:p>
    <w:p w14:paraId="39D3E6DF" w14:textId="14AC7D20" w:rsidR="00637754" w:rsidRPr="00AB26B3" w:rsidRDefault="00AB26B3" w:rsidP="00405254">
      <w:pPr>
        <w:jc w:val="both"/>
        <w:rPr>
          <w:rFonts w:ascii="Arial" w:hAnsi="Arial" w:cs="Arial"/>
        </w:rPr>
      </w:pPr>
      <w:r>
        <w:rPr>
          <w:rFonts w:ascii="Arial" w:hAnsi="Arial"/>
          <w:i/>
          <w:iCs/>
        </w:rPr>
        <w:t xml:space="preserve">Spinetta Marengo, </w:t>
      </w:r>
      <w:r w:rsidRPr="008B3F8E">
        <w:rPr>
          <w:rFonts w:ascii="Arial" w:hAnsi="Arial"/>
          <w:i/>
          <w:iCs/>
        </w:rPr>
        <w:t>1</w:t>
      </w:r>
      <w:r w:rsidR="0059777C">
        <w:rPr>
          <w:rFonts w:ascii="Arial" w:hAnsi="Arial"/>
          <w:i/>
          <w:iCs/>
        </w:rPr>
        <w:t>9</w:t>
      </w:r>
      <w:r>
        <w:rPr>
          <w:rFonts w:ascii="Arial" w:hAnsi="Arial"/>
          <w:i/>
          <w:iCs/>
        </w:rPr>
        <w:t xml:space="preserve"> luglio 2021 -</w:t>
      </w:r>
      <w:r>
        <w:rPr>
          <w:rFonts w:ascii="Arial" w:hAnsi="Arial"/>
        </w:rPr>
        <w:t xml:space="preserve"> Guala Closures Group ha annunciato oggi di aver aderito al programma </w:t>
      </w:r>
      <w:proofErr w:type="spellStart"/>
      <w:r>
        <w:rPr>
          <w:rFonts w:ascii="Arial" w:hAnsi="Arial"/>
        </w:rPr>
        <w:t>Sustainable</w:t>
      </w:r>
      <w:proofErr w:type="spellEnd"/>
      <w:r>
        <w:rPr>
          <w:rFonts w:ascii="Arial" w:hAnsi="Arial"/>
        </w:rPr>
        <w:t xml:space="preserve"> Aviation </w:t>
      </w:r>
      <w:proofErr w:type="spellStart"/>
      <w:r>
        <w:rPr>
          <w:rFonts w:ascii="Arial" w:hAnsi="Arial"/>
        </w:rPr>
        <w:t>Fuel</w:t>
      </w:r>
      <w:proofErr w:type="spellEnd"/>
      <w:r>
        <w:rPr>
          <w:rFonts w:ascii="Arial" w:hAnsi="Arial"/>
        </w:rPr>
        <w:t xml:space="preserve"> (SAF) di Air France-KLM. Aderendo al programma</w:t>
      </w:r>
      <w:r w:rsidR="008B3F8E">
        <w:rPr>
          <w:rFonts w:ascii="Arial" w:hAnsi="Arial"/>
        </w:rPr>
        <w:t>,</w:t>
      </w:r>
      <w:r>
        <w:rPr>
          <w:rFonts w:ascii="Arial" w:hAnsi="Arial"/>
        </w:rPr>
        <w:t xml:space="preserve"> </w:t>
      </w:r>
      <w:r w:rsidRPr="00402726">
        <w:rPr>
          <w:rFonts w:ascii="Arial" w:hAnsi="Arial"/>
        </w:rPr>
        <w:t>le aziende intraprendono azioni concrete</w:t>
      </w:r>
      <w:r w:rsidR="008B3F8E" w:rsidRPr="00402726">
        <w:rPr>
          <w:rFonts w:ascii="Arial" w:hAnsi="Arial"/>
        </w:rPr>
        <w:t xml:space="preserve"> </w:t>
      </w:r>
      <w:r>
        <w:rPr>
          <w:rFonts w:ascii="Arial" w:hAnsi="Arial"/>
        </w:rPr>
        <w:t>a favore della riduzione delle emissioni di CO2</w:t>
      </w:r>
      <w:r w:rsidR="008B3F8E">
        <w:rPr>
          <w:rFonts w:ascii="Arial" w:hAnsi="Arial"/>
        </w:rPr>
        <w:t>,</w:t>
      </w:r>
      <w:r>
        <w:rPr>
          <w:rFonts w:ascii="Arial" w:hAnsi="Arial"/>
        </w:rPr>
        <w:t xml:space="preserve"> per cambiare la transizione ecologica dell'aviazione supportando soluzioni innovative. Le due società hanno una relazione commerciale che dura da molto tempo. Il Gruppo vede la propria adesione al programma SAF come una naturale estensione dell'impegno a favore della sostenibilità nella produzione e progettazione del prodotto, nonché degli obiettivi di Corporate Social </w:t>
      </w:r>
      <w:proofErr w:type="spellStart"/>
      <w:r>
        <w:rPr>
          <w:rFonts w:ascii="Arial" w:hAnsi="Arial"/>
        </w:rPr>
        <w:t>Responsibility</w:t>
      </w:r>
      <w:proofErr w:type="spellEnd"/>
      <w:r>
        <w:rPr>
          <w:rFonts w:ascii="Arial" w:hAnsi="Arial"/>
        </w:rPr>
        <w:t>.</w:t>
      </w:r>
    </w:p>
    <w:p w14:paraId="39D3E6E0" w14:textId="2479BE44" w:rsidR="00A76CBB" w:rsidRPr="00AB26B3" w:rsidRDefault="00E65BDB" w:rsidP="00405254">
      <w:pPr>
        <w:jc w:val="both"/>
        <w:rPr>
          <w:rFonts w:ascii="Arial" w:hAnsi="Arial" w:cs="Arial"/>
        </w:rPr>
      </w:pPr>
      <w:r>
        <w:rPr>
          <w:rFonts w:ascii="Arial" w:hAnsi="Arial"/>
        </w:rPr>
        <w:t xml:space="preserve">L'obiettivo del programma SAF è la riduzione delle emissioni di carbonio nel settore dell'aviazione. Si tratta di un carburante alternativo che si </w:t>
      </w:r>
      <w:r w:rsidR="008B3F8E">
        <w:rPr>
          <w:rFonts w:ascii="Arial" w:hAnsi="Arial"/>
        </w:rPr>
        <w:t>ritiene possa arrivare</w:t>
      </w:r>
      <w:r>
        <w:rPr>
          <w:rFonts w:ascii="Arial" w:hAnsi="Arial"/>
        </w:rPr>
        <w:t xml:space="preserve"> a ridurre fino all'85% di emissioni di CO2. Il programma fa parte dell'iniziativa Air France-KLM per l'ecosostenibilità, che consente alle aziende </w:t>
      </w:r>
      <w:r w:rsidR="008B3F8E">
        <w:rPr>
          <w:rFonts w:ascii="Arial" w:hAnsi="Arial"/>
        </w:rPr>
        <w:t xml:space="preserve">partner </w:t>
      </w:r>
      <w:r>
        <w:rPr>
          <w:rFonts w:ascii="Arial" w:hAnsi="Arial"/>
        </w:rPr>
        <w:t xml:space="preserve">di svolgere un ruolo attivo nel futuro dei viaggi green. </w:t>
      </w:r>
      <w:r w:rsidR="00402726">
        <w:rPr>
          <w:rFonts w:ascii="Arial" w:hAnsi="Arial"/>
        </w:rPr>
        <w:t>Tali combustibili possono essere ricavati da oli esausti, da prodotti di scarto e da residui boschivi, che vengono poi miscelati con il carburante per aviogetti senza alcuna modifica al motore.</w:t>
      </w:r>
      <w:r w:rsidR="00D07A37" w:rsidRPr="00AB26B3">
        <w:rPr>
          <w:rFonts w:ascii="Arial" w:hAnsi="Arial" w:cs="Arial"/>
        </w:rPr>
        <w:t xml:space="preserve"> </w:t>
      </w:r>
    </w:p>
    <w:p w14:paraId="37465EFC" w14:textId="78264315" w:rsidR="00C965C6" w:rsidRDefault="00B1543F" w:rsidP="00405254">
      <w:pPr>
        <w:jc w:val="both"/>
        <w:rPr>
          <w:rFonts w:ascii="Arial" w:hAnsi="Arial" w:cs="Arial"/>
        </w:rPr>
      </w:pPr>
      <w:r>
        <w:rPr>
          <w:rFonts w:ascii="Arial" w:hAnsi="Arial"/>
        </w:rPr>
        <w:t xml:space="preserve">In qualità di cliente aziendale affermato di Air France e KLM, Guala Closures Group può ora effettuare una stima delle emissioni di CO2 associate </w:t>
      </w:r>
      <w:r w:rsidR="003C53EB">
        <w:rPr>
          <w:rFonts w:ascii="Arial" w:hAnsi="Arial"/>
        </w:rPr>
        <w:t>ai propri</w:t>
      </w:r>
      <w:r>
        <w:rPr>
          <w:rFonts w:ascii="Arial" w:hAnsi="Arial"/>
        </w:rPr>
        <w:t xml:space="preserve"> viaggi. Ciò consentirà al Gruppo di </w:t>
      </w:r>
      <w:r w:rsidR="008B3F8E">
        <w:rPr>
          <w:rFonts w:ascii="Arial" w:hAnsi="Arial"/>
        </w:rPr>
        <w:t>stabilire</w:t>
      </w:r>
      <w:r>
        <w:rPr>
          <w:rFonts w:ascii="Arial" w:hAnsi="Arial"/>
        </w:rPr>
        <w:t xml:space="preserve"> un contributo annuale da destinare al programma Corporate SAF. Tutti i contributi saranno investiti nell'approvvigionamento e nel consumo di SAF. Secondo la compagnia aerea, ciò sosterrà la creazione di un'industria del carburante sostenibile per l'aviazione </w:t>
      </w:r>
      <w:r w:rsidR="008B3F8E">
        <w:rPr>
          <w:rFonts w:ascii="Arial" w:hAnsi="Arial"/>
        </w:rPr>
        <w:t>in grado di garantire</w:t>
      </w:r>
      <w:r>
        <w:rPr>
          <w:rFonts w:ascii="Arial" w:hAnsi="Arial"/>
        </w:rPr>
        <w:t xml:space="preserve"> un trasporto aereo sempre più eco-responsabile.</w:t>
      </w:r>
    </w:p>
    <w:p w14:paraId="6EE88359" w14:textId="77777777" w:rsidR="0061344F" w:rsidRPr="00DB32EB" w:rsidRDefault="0061344F" w:rsidP="00405254">
      <w:pPr>
        <w:jc w:val="both"/>
        <w:rPr>
          <w:rFonts w:ascii="Arial" w:hAnsi="Arial" w:cs="Arial"/>
        </w:rPr>
      </w:pPr>
    </w:p>
    <w:p w14:paraId="39D3E6E2" w14:textId="71CB4288" w:rsidR="002D28ED" w:rsidRPr="00E43AB5" w:rsidRDefault="0024070F" w:rsidP="00405254">
      <w:pPr>
        <w:jc w:val="both"/>
        <w:rPr>
          <w:rFonts w:ascii="Arial" w:hAnsi="Arial" w:cs="Arial"/>
        </w:rPr>
      </w:pPr>
      <w:r>
        <w:rPr>
          <w:rFonts w:ascii="Arial" w:hAnsi="Arial"/>
          <w:b/>
          <w:bCs/>
        </w:rPr>
        <w:t>Gabriele Del Torchio</w:t>
      </w:r>
      <w:r w:rsidR="00A83D4C">
        <w:rPr>
          <w:rFonts w:ascii="Arial" w:hAnsi="Arial"/>
          <w:b/>
          <w:bCs/>
        </w:rPr>
        <w:t xml:space="preserve">, </w:t>
      </w:r>
      <w:r>
        <w:rPr>
          <w:rFonts w:ascii="Arial" w:hAnsi="Arial"/>
          <w:b/>
          <w:bCs/>
        </w:rPr>
        <w:t>Presidente e Amministratore Delegato</w:t>
      </w:r>
      <w:r w:rsidR="00A83D4C">
        <w:rPr>
          <w:rFonts w:ascii="Arial" w:hAnsi="Arial"/>
          <w:b/>
          <w:bCs/>
        </w:rPr>
        <w:t xml:space="preserve"> del Gruppo Guala Closures,</w:t>
      </w:r>
      <w:r w:rsidR="00A83D4C">
        <w:rPr>
          <w:rFonts w:ascii="Arial" w:hAnsi="Arial"/>
        </w:rPr>
        <w:t xml:space="preserve"> ha spiegato che</w:t>
      </w:r>
      <w:r w:rsidR="00A83D4C">
        <w:rPr>
          <w:rFonts w:ascii="Arial" w:hAnsi="Arial"/>
          <w:color w:val="FF0000"/>
        </w:rPr>
        <w:t xml:space="preserve"> </w:t>
      </w:r>
      <w:r w:rsidR="00A83D4C" w:rsidRPr="0081726C">
        <w:rPr>
          <w:rFonts w:ascii="Arial" w:hAnsi="Arial"/>
          <w:i/>
          <w:iCs/>
        </w:rPr>
        <w:t>“</w:t>
      </w:r>
      <w:r w:rsidR="00A83D4C">
        <w:rPr>
          <w:rFonts w:ascii="Arial" w:hAnsi="Arial"/>
          <w:i/>
          <w:iCs/>
        </w:rPr>
        <w:t>L'adesione al programma Air France</w:t>
      </w:r>
      <w:r w:rsidR="00AA6CE9">
        <w:rPr>
          <w:rFonts w:ascii="Arial" w:hAnsi="Arial"/>
          <w:i/>
          <w:iCs/>
        </w:rPr>
        <w:t>-</w:t>
      </w:r>
      <w:r w:rsidR="00A83D4C">
        <w:rPr>
          <w:rFonts w:ascii="Arial" w:hAnsi="Arial"/>
          <w:i/>
          <w:iCs/>
        </w:rPr>
        <w:t>KLM SAF è perfettamente in linea con i nostri obiettivi aziendali. Ogni aspetto dell'impatto di un'azienda sul pianeta deve essere valutato. Il viaggio è un aspetto importante della vita di Guala Closures, poiché siamo un'azienda globale, che ha molti siti di produzione e di ricerca e sviluppo in tutto il mondo. Agendo insieme ai nostri partner commerciali abbiamo molti modi per avere un impatto reale nella riduzione delle emissioni di carbonio. Il Gruppo si congratula con la compagnia aerea per questa iniziativa, che siamo orgogliosi di sostenere</w:t>
      </w:r>
      <w:r w:rsidR="0067027A">
        <w:rPr>
          <w:rFonts w:ascii="Arial" w:hAnsi="Arial"/>
          <w:i/>
          <w:iCs/>
        </w:rPr>
        <w:t>.</w:t>
      </w:r>
      <w:r w:rsidR="0067027A" w:rsidRPr="0067027A">
        <w:rPr>
          <w:rFonts w:ascii="Arial" w:hAnsi="Arial"/>
          <w:i/>
          <w:iCs/>
        </w:rPr>
        <w:t>”</w:t>
      </w:r>
    </w:p>
    <w:p w14:paraId="66908C07" w14:textId="77777777" w:rsidR="00052D4C" w:rsidRDefault="00052D4C" w:rsidP="00405254">
      <w:pPr>
        <w:jc w:val="both"/>
        <w:rPr>
          <w:rFonts w:ascii="Arial" w:hAnsi="Arial" w:cs="Arial"/>
          <w:color w:val="FF0000"/>
        </w:rPr>
      </w:pPr>
    </w:p>
    <w:p w14:paraId="23546866" w14:textId="77777777" w:rsidR="003C53EB" w:rsidRDefault="003C53EB" w:rsidP="008B3F8E">
      <w:pPr>
        <w:jc w:val="both"/>
        <w:rPr>
          <w:rFonts w:ascii="Arial" w:hAnsi="Arial"/>
          <w:b/>
          <w:bCs/>
        </w:rPr>
      </w:pPr>
    </w:p>
    <w:p w14:paraId="39D3E6E3" w14:textId="687FE827" w:rsidR="00E65BDB" w:rsidRPr="008B3F8E" w:rsidRDefault="00872360" w:rsidP="008B3F8E">
      <w:pPr>
        <w:jc w:val="both"/>
        <w:rPr>
          <w:rFonts w:ascii="Arial" w:hAnsi="Arial" w:cs="Arial"/>
          <w:i/>
          <w:iCs/>
        </w:rPr>
      </w:pPr>
      <w:proofErr w:type="spellStart"/>
      <w:r>
        <w:rPr>
          <w:rFonts w:ascii="Arial" w:hAnsi="Arial"/>
          <w:b/>
          <w:bCs/>
        </w:rPr>
        <w:lastRenderedPageBreak/>
        <w:t>Stefane</w:t>
      </w:r>
      <w:proofErr w:type="spellEnd"/>
      <w:r>
        <w:rPr>
          <w:rFonts w:ascii="Arial" w:hAnsi="Arial"/>
          <w:b/>
          <w:bCs/>
        </w:rPr>
        <w:t xml:space="preserve"> </w:t>
      </w:r>
      <w:proofErr w:type="spellStart"/>
      <w:r>
        <w:rPr>
          <w:rFonts w:ascii="Arial" w:hAnsi="Arial"/>
          <w:b/>
          <w:bCs/>
        </w:rPr>
        <w:t>Vanovermeier</w:t>
      </w:r>
      <w:proofErr w:type="spellEnd"/>
      <w:r>
        <w:rPr>
          <w:rFonts w:ascii="Arial" w:hAnsi="Arial"/>
          <w:b/>
          <w:bCs/>
        </w:rPr>
        <w:t>, Direttore Generale di Air France-KLM</w:t>
      </w:r>
      <w:r>
        <w:rPr>
          <w:rFonts w:ascii="Arial" w:hAnsi="Arial"/>
          <w:sz w:val="18"/>
          <w:szCs w:val="18"/>
        </w:rPr>
        <w:t xml:space="preserve">, </w:t>
      </w:r>
      <w:r w:rsidRPr="00AA6CE9">
        <w:rPr>
          <w:rFonts w:ascii="Arial" w:hAnsi="Arial"/>
        </w:rPr>
        <w:t>ha</w:t>
      </w:r>
      <w:r>
        <w:rPr>
          <w:rFonts w:ascii="Arial" w:hAnsi="Arial"/>
        </w:rPr>
        <w:t xml:space="preserve"> commentato: </w:t>
      </w:r>
      <w:r w:rsidR="003C53EB" w:rsidRPr="0081726C">
        <w:rPr>
          <w:rFonts w:ascii="Arial" w:hAnsi="Arial"/>
          <w:i/>
          <w:iCs/>
        </w:rPr>
        <w:t>“</w:t>
      </w:r>
      <w:r w:rsidR="003C53EB">
        <w:rPr>
          <w:rFonts w:ascii="Arial" w:hAnsi="Arial"/>
        </w:rPr>
        <w:t>Air</w:t>
      </w:r>
      <w:r>
        <w:rPr>
          <w:rFonts w:ascii="Arial" w:hAnsi="Arial"/>
          <w:i/>
          <w:iCs/>
        </w:rPr>
        <w:t xml:space="preserve"> France-KLM è lieta di accogliere l'adesione al programma SAF</w:t>
      </w:r>
      <w:r w:rsidR="009B7382">
        <w:rPr>
          <w:rFonts w:ascii="Arial" w:hAnsi="Arial"/>
          <w:i/>
          <w:iCs/>
        </w:rPr>
        <w:t xml:space="preserve"> </w:t>
      </w:r>
      <w:r>
        <w:rPr>
          <w:rFonts w:ascii="Arial" w:hAnsi="Arial"/>
          <w:i/>
          <w:iCs/>
        </w:rPr>
        <w:t xml:space="preserve">del Gruppo Guala Closures. Sottolinea che la produzione di carburanti sostenibili per l'aviazione è importante per tutti, per aiutare a raggiungere gli obiettivi di riduzione del carbonio nel settore dell'aviazione. La collaborazione con aziende come Guala </w:t>
      </w:r>
      <w:r w:rsidR="00847E3E">
        <w:rPr>
          <w:rFonts w:ascii="Arial" w:hAnsi="Arial"/>
          <w:i/>
          <w:iCs/>
        </w:rPr>
        <w:t>Closures è un passo importante per raggiungere questi obiettivi molto più rapidamente. Inoltre, dimostra che molte aziende condividono l'obiettivo di rendere tutte le operazioni più sostenibili e che agendo</w:t>
      </w:r>
      <w:r w:rsidR="00847E3E">
        <w:rPr>
          <w:rFonts w:ascii="Arial" w:hAnsi="Arial"/>
        </w:rPr>
        <w:t xml:space="preserve"> </w:t>
      </w:r>
      <w:r w:rsidR="00847E3E">
        <w:rPr>
          <w:rFonts w:ascii="Arial" w:hAnsi="Arial"/>
          <w:i/>
          <w:iCs/>
        </w:rPr>
        <w:t xml:space="preserve">insieme è possibile ottenere di più. Il programma stimolerà la disponibilità di carburante sostenibile per aviazione su scala più ampia, rendendo il prezzo più competitivo dal punto di vista </w:t>
      </w:r>
      <w:r w:rsidR="0067027A">
        <w:rPr>
          <w:rFonts w:ascii="Arial" w:hAnsi="Arial"/>
          <w:i/>
          <w:iCs/>
        </w:rPr>
        <w:t>economico.</w:t>
      </w:r>
      <w:r w:rsidR="0067027A" w:rsidRPr="0067027A">
        <w:rPr>
          <w:rFonts w:ascii="Arial" w:hAnsi="Arial"/>
          <w:i/>
          <w:iCs/>
        </w:rPr>
        <w:t>”</w:t>
      </w:r>
    </w:p>
    <w:p w14:paraId="42DBF31B" w14:textId="30961E88" w:rsidR="0061344F" w:rsidRDefault="0061344F" w:rsidP="0025187D">
      <w:pPr>
        <w:rPr>
          <w:rFonts w:ascii="Arial" w:hAnsi="Arial"/>
          <w:sz w:val="20"/>
          <w:szCs w:val="20"/>
          <w:u w:val="single"/>
        </w:rPr>
      </w:pPr>
    </w:p>
    <w:p w14:paraId="0A1E26CC" w14:textId="77777777" w:rsidR="00E62BFA" w:rsidRDefault="00E62BFA" w:rsidP="0025187D">
      <w:pPr>
        <w:rPr>
          <w:rFonts w:ascii="Arial" w:hAnsi="Arial"/>
          <w:sz w:val="20"/>
          <w:szCs w:val="20"/>
          <w:u w:val="single"/>
        </w:rPr>
      </w:pPr>
    </w:p>
    <w:p w14:paraId="3ACAF99F" w14:textId="39606A54" w:rsidR="00C965C6" w:rsidRPr="0061344F" w:rsidRDefault="0061344F" w:rsidP="0061344F">
      <w:pPr>
        <w:spacing w:after="0"/>
        <w:rPr>
          <w:rFonts w:ascii="Arial" w:hAnsi="Arial"/>
          <w:sz w:val="18"/>
          <w:szCs w:val="18"/>
          <w:u w:val="single"/>
        </w:rPr>
      </w:pPr>
      <w:r w:rsidRPr="0061344F">
        <w:rPr>
          <w:rFonts w:ascii="Arial" w:hAnsi="Arial"/>
          <w:sz w:val="18"/>
          <w:szCs w:val="18"/>
          <w:u w:val="single"/>
        </w:rPr>
        <w:t>Didascalia immagine:</w:t>
      </w:r>
    </w:p>
    <w:p w14:paraId="2A17CE36" w14:textId="2F887B9F" w:rsidR="004D769B" w:rsidRPr="0061344F" w:rsidRDefault="004D769B" w:rsidP="0061344F">
      <w:pPr>
        <w:spacing w:after="0"/>
        <w:jc w:val="both"/>
        <w:rPr>
          <w:rFonts w:ascii="Arial" w:eastAsia="Times New Roman" w:hAnsi="Arial" w:cs="Arial"/>
          <w:color w:val="000000"/>
          <w:sz w:val="18"/>
          <w:szCs w:val="18"/>
        </w:rPr>
      </w:pPr>
      <w:r w:rsidRPr="0061344F">
        <w:rPr>
          <w:rFonts w:ascii="Arial" w:eastAsia="Times New Roman" w:hAnsi="Arial" w:cs="Arial"/>
          <w:color w:val="000000"/>
          <w:sz w:val="18"/>
          <w:szCs w:val="18"/>
        </w:rPr>
        <w:t>I rappresentanti di Air France-KLM &amp; Guala Closures da sinistra a destra: F. Andaloro, Direttore Commerciale di Air France-KLM</w:t>
      </w:r>
      <w:r w:rsidR="00B169B2">
        <w:rPr>
          <w:rFonts w:ascii="Arial" w:eastAsia="Times New Roman" w:hAnsi="Arial" w:cs="Arial"/>
          <w:color w:val="000000"/>
          <w:sz w:val="18"/>
          <w:szCs w:val="18"/>
        </w:rPr>
        <w:t>;</w:t>
      </w:r>
      <w:r w:rsidRPr="0061344F">
        <w:rPr>
          <w:rFonts w:ascii="Arial" w:eastAsia="Times New Roman" w:hAnsi="Arial" w:cs="Arial"/>
          <w:color w:val="000000"/>
          <w:sz w:val="18"/>
          <w:szCs w:val="18"/>
        </w:rPr>
        <w:t xml:space="preserve"> C. Lazzaroni, Area Manager di Air France-KLM</w:t>
      </w:r>
      <w:r w:rsidR="00B169B2">
        <w:rPr>
          <w:rFonts w:ascii="Arial" w:eastAsia="Times New Roman" w:hAnsi="Arial" w:cs="Arial"/>
          <w:color w:val="000000"/>
          <w:sz w:val="18"/>
          <w:szCs w:val="18"/>
        </w:rPr>
        <w:t>;</w:t>
      </w:r>
      <w:r w:rsidRPr="0061344F">
        <w:rPr>
          <w:rFonts w:ascii="Arial" w:eastAsia="Times New Roman" w:hAnsi="Arial" w:cs="Arial"/>
          <w:color w:val="000000"/>
          <w:sz w:val="18"/>
          <w:szCs w:val="18"/>
        </w:rPr>
        <w:t xml:space="preserve"> M. Mittino, Direttore Sostenibilità del Gruppo Guala Closures</w:t>
      </w:r>
      <w:r w:rsidR="00B169B2">
        <w:rPr>
          <w:rFonts w:ascii="Arial" w:eastAsia="Times New Roman" w:hAnsi="Arial" w:cs="Arial"/>
          <w:color w:val="000000"/>
          <w:sz w:val="18"/>
          <w:szCs w:val="18"/>
        </w:rPr>
        <w:t>;</w:t>
      </w:r>
      <w:r w:rsidRPr="0061344F">
        <w:rPr>
          <w:rFonts w:ascii="Arial" w:eastAsia="Times New Roman" w:hAnsi="Arial" w:cs="Arial"/>
          <w:color w:val="000000"/>
          <w:sz w:val="18"/>
          <w:szCs w:val="18"/>
        </w:rPr>
        <w:t xml:space="preserve"> N. </w:t>
      </w:r>
      <w:proofErr w:type="spellStart"/>
      <w:r w:rsidRPr="0061344F">
        <w:rPr>
          <w:rFonts w:ascii="Arial" w:eastAsia="Times New Roman" w:hAnsi="Arial" w:cs="Arial"/>
          <w:color w:val="000000"/>
          <w:sz w:val="18"/>
          <w:szCs w:val="18"/>
        </w:rPr>
        <w:t>Azale</w:t>
      </w:r>
      <w:proofErr w:type="spellEnd"/>
      <w:r w:rsidRPr="0061344F">
        <w:rPr>
          <w:rFonts w:ascii="Arial" w:eastAsia="Times New Roman" w:hAnsi="Arial" w:cs="Arial"/>
          <w:color w:val="000000"/>
          <w:sz w:val="18"/>
          <w:szCs w:val="18"/>
        </w:rPr>
        <w:t>, Direttrice Commerciale di Air France-KLM</w:t>
      </w:r>
      <w:r w:rsidR="00B169B2">
        <w:rPr>
          <w:rFonts w:ascii="Arial" w:eastAsia="Times New Roman" w:hAnsi="Arial" w:cs="Arial"/>
          <w:color w:val="000000"/>
          <w:sz w:val="18"/>
          <w:szCs w:val="18"/>
        </w:rPr>
        <w:t>;</w:t>
      </w:r>
      <w:r w:rsidRPr="0061344F">
        <w:rPr>
          <w:rFonts w:ascii="Arial" w:eastAsia="Times New Roman" w:hAnsi="Arial" w:cs="Arial"/>
          <w:color w:val="000000"/>
          <w:sz w:val="18"/>
          <w:szCs w:val="18"/>
        </w:rPr>
        <w:t xml:space="preserve"> F. Donato, Direttore Generale di Guala Closures Italia</w:t>
      </w:r>
      <w:r w:rsidR="00B169B2">
        <w:rPr>
          <w:rFonts w:ascii="Arial" w:eastAsia="Times New Roman" w:hAnsi="Arial" w:cs="Arial"/>
          <w:color w:val="000000"/>
          <w:sz w:val="18"/>
          <w:szCs w:val="18"/>
        </w:rPr>
        <w:t>;</w:t>
      </w:r>
      <w:r w:rsidRPr="0061344F">
        <w:rPr>
          <w:rFonts w:ascii="Arial" w:eastAsia="Times New Roman" w:hAnsi="Arial" w:cs="Arial"/>
          <w:color w:val="000000"/>
          <w:sz w:val="18"/>
          <w:szCs w:val="18"/>
        </w:rPr>
        <w:t xml:space="preserve"> R. Mancinelli, Corporate Travel Manager di Guala Closures</w:t>
      </w:r>
      <w:r w:rsidR="00B169B2">
        <w:rPr>
          <w:rFonts w:ascii="Arial" w:eastAsia="Times New Roman" w:hAnsi="Arial" w:cs="Arial"/>
          <w:color w:val="000000"/>
          <w:sz w:val="18"/>
          <w:szCs w:val="18"/>
        </w:rPr>
        <w:t>;</w:t>
      </w:r>
      <w:r w:rsidRPr="0061344F">
        <w:rPr>
          <w:rFonts w:ascii="Arial" w:eastAsia="Times New Roman" w:hAnsi="Arial" w:cs="Arial"/>
          <w:color w:val="000000"/>
          <w:sz w:val="18"/>
          <w:szCs w:val="18"/>
        </w:rPr>
        <w:t>  V. Montagnese, Direttrice Marketing di Guala Closures</w:t>
      </w:r>
      <w:r w:rsidR="00B169B2">
        <w:rPr>
          <w:rFonts w:ascii="Arial" w:eastAsia="Times New Roman" w:hAnsi="Arial" w:cs="Arial"/>
          <w:color w:val="000000"/>
          <w:sz w:val="18"/>
          <w:szCs w:val="18"/>
        </w:rPr>
        <w:t>;</w:t>
      </w:r>
      <w:r w:rsidRPr="0061344F">
        <w:rPr>
          <w:rFonts w:ascii="Arial" w:eastAsia="Times New Roman" w:hAnsi="Arial" w:cs="Arial"/>
          <w:color w:val="000000"/>
          <w:sz w:val="18"/>
          <w:szCs w:val="18"/>
        </w:rPr>
        <w:t xml:space="preserve"> G. Del Torchio, Presidente e Amministratore Delegato di Guala Closures</w:t>
      </w:r>
      <w:r w:rsidR="00B169B2">
        <w:rPr>
          <w:rFonts w:ascii="Arial" w:eastAsia="Times New Roman" w:hAnsi="Arial" w:cs="Arial"/>
          <w:color w:val="000000"/>
          <w:sz w:val="18"/>
          <w:szCs w:val="18"/>
        </w:rPr>
        <w:t>;</w:t>
      </w:r>
      <w:r w:rsidRPr="0061344F">
        <w:rPr>
          <w:rFonts w:ascii="Arial" w:eastAsia="Times New Roman" w:hAnsi="Arial" w:cs="Arial"/>
          <w:color w:val="000000"/>
          <w:sz w:val="18"/>
          <w:szCs w:val="18"/>
        </w:rPr>
        <w:t xml:space="preserve"> C. </w:t>
      </w:r>
      <w:proofErr w:type="spellStart"/>
      <w:r w:rsidRPr="0061344F">
        <w:rPr>
          <w:rFonts w:ascii="Arial" w:eastAsia="Times New Roman" w:hAnsi="Arial" w:cs="Arial"/>
          <w:color w:val="000000"/>
          <w:sz w:val="18"/>
          <w:szCs w:val="18"/>
        </w:rPr>
        <w:t>Poduti</w:t>
      </w:r>
      <w:proofErr w:type="spellEnd"/>
      <w:r w:rsidRPr="0061344F">
        <w:rPr>
          <w:rFonts w:ascii="Arial" w:eastAsia="Times New Roman" w:hAnsi="Arial" w:cs="Arial"/>
          <w:color w:val="000000"/>
          <w:sz w:val="18"/>
          <w:szCs w:val="18"/>
        </w:rPr>
        <w:t>, Account Manager di Air France-KLM.</w:t>
      </w:r>
    </w:p>
    <w:p w14:paraId="57EA6354" w14:textId="77777777" w:rsidR="00C965C6" w:rsidRDefault="00C965C6" w:rsidP="0025187D">
      <w:pPr>
        <w:rPr>
          <w:rFonts w:ascii="Arial" w:hAnsi="Arial"/>
        </w:rPr>
      </w:pPr>
    </w:p>
    <w:p w14:paraId="64B480FE" w14:textId="77777777" w:rsidR="0061344F" w:rsidRDefault="0061344F" w:rsidP="00E43AB5">
      <w:pPr>
        <w:spacing w:after="100"/>
        <w:jc w:val="both"/>
        <w:rPr>
          <w:rFonts w:ascii="Arial" w:hAnsi="Arial"/>
          <w:b/>
          <w:i/>
          <w:iCs/>
          <w:color w:val="000000"/>
          <w:sz w:val="18"/>
          <w:szCs w:val="18"/>
        </w:rPr>
      </w:pPr>
    </w:p>
    <w:p w14:paraId="68062A11" w14:textId="6832174B" w:rsidR="00E43AB5" w:rsidRPr="00465C13" w:rsidRDefault="00E43AB5" w:rsidP="00E43AB5">
      <w:pPr>
        <w:spacing w:after="100"/>
        <w:jc w:val="both"/>
        <w:rPr>
          <w:rFonts w:ascii="Arial" w:hAnsi="Arial" w:cs="Arial"/>
          <w:b/>
          <w:i/>
          <w:iCs/>
          <w:color w:val="000000"/>
          <w:sz w:val="18"/>
          <w:szCs w:val="18"/>
        </w:rPr>
      </w:pPr>
      <w:r>
        <w:rPr>
          <w:rFonts w:ascii="Arial" w:hAnsi="Arial"/>
          <w:b/>
          <w:i/>
          <w:iCs/>
          <w:color w:val="000000"/>
          <w:sz w:val="18"/>
          <w:szCs w:val="18"/>
        </w:rPr>
        <w:t>Air France KLM</w:t>
      </w:r>
    </w:p>
    <w:p w14:paraId="008A9B35" w14:textId="77777777" w:rsidR="008E768F" w:rsidRPr="008E768F" w:rsidRDefault="008E768F" w:rsidP="00D626D1">
      <w:pPr>
        <w:spacing w:after="0" w:line="240" w:lineRule="auto"/>
        <w:jc w:val="both"/>
        <w:rPr>
          <w:rFonts w:ascii="Arial" w:hAnsi="Arial" w:cs="Arial"/>
          <w:i/>
          <w:iCs/>
          <w:color w:val="000000"/>
          <w:sz w:val="18"/>
          <w:szCs w:val="18"/>
        </w:rPr>
      </w:pPr>
      <w:r>
        <w:rPr>
          <w:rFonts w:ascii="Arial" w:hAnsi="Arial"/>
          <w:i/>
          <w:iCs/>
          <w:color w:val="000000"/>
          <w:sz w:val="18"/>
          <w:szCs w:val="18"/>
        </w:rPr>
        <w:t>Un gigante globale con una forte base europea, le principali aree di attività del Gruppo Air France-KLM sono il trasporto passeggeri, il trasporto merci e la manutenzione aeronautica.</w:t>
      </w:r>
    </w:p>
    <w:p w14:paraId="05047C3F" w14:textId="5B115F99" w:rsidR="00E43AB5" w:rsidRPr="00943448" w:rsidRDefault="008E768F" w:rsidP="00943448">
      <w:pPr>
        <w:spacing w:after="0" w:line="240" w:lineRule="auto"/>
        <w:jc w:val="both"/>
        <w:rPr>
          <w:rFonts w:ascii="Arial" w:hAnsi="Arial" w:cs="Arial"/>
          <w:i/>
          <w:iCs/>
          <w:color w:val="000000"/>
          <w:sz w:val="18"/>
          <w:szCs w:val="18"/>
        </w:rPr>
      </w:pPr>
      <w:r>
        <w:rPr>
          <w:rFonts w:ascii="Arial" w:hAnsi="Arial"/>
          <w:i/>
          <w:iCs/>
          <w:color w:val="000000"/>
          <w:sz w:val="18"/>
          <w:szCs w:val="18"/>
        </w:rPr>
        <w:t>Air France-KLM è il Gruppo leader in termini di traffico internazionale in partenza dall'Europa. Offre ai suoi clienti l'accesso a un network che copre oltre 250 destinazioni grazie ad Air France, KLM Royal Dutch Airlines e</w:t>
      </w:r>
      <w:r w:rsidR="0081726C">
        <w:rPr>
          <w:rFonts w:ascii="Arial" w:hAnsi="Arial"/>
          <w:i/>
          <w:iCs/>
          <w:color w:val="000000"/>
          <w:sz w:val="18"/>
          <w:szCs w:val="18"/>
        </w:rPr>
        <w:t xml:space="preserve"> </w:t>
      </w:r>
      <w:proofErr w:type="spellStart"/>
      <w:r>
        <w:rPr>
          <w:rFonts w:ascii="Arial" w:hAnsi="Arial"/>
          <w:i/>
          <w:iCs/>
          <w:color w:val="000000"/>
          <w:sz w:val="18"/>
          <w:szCs w:val="18"/>
        </w:rPr>
        <w:t>Transavia</w:t>
      </w:r>
      <w:proofErr w:type="spellEnd"/>
      <w:r>
        <w:rPr>
          <w:rFonts w:ascii="Arial" w:hAnsi="Arial"/>
          <w:i/>
          <w:iCs/>
          <w:color w:val="000000"/>
          <w:sz w:val="18"/>
          <w:szCs w:val="18"/>
        </w:rPr>
        <w:t>. Con una flotta di 554 aeromobili e 104 milioni di passeggeri trasportati nel 2019, Air France-KLM opera fino a 2.300 voli giornalieri, principalmente dai suoi hub di Parigi-Charles de Gaulle e Amsterdam-Schiphol.</w:t>
      </w:r>
    </w:p>
    <w:p w14:paraId="20E6E0C4" w14:textId="753A738B" w:rsidR="00E26725" w:rsidRDefault="00E26725" w:rsidP="00E43AB5">
      <w:pPr>
        <w:spacing w:after="0" w:line="360" w:lineRule="auto"/>
        <w:rPr>
          <w:rFonts w:ascii="Arial" w:hAnsi="Arial" w:cs="Arial"/>
          <w:b/>
          <w:i/>
          <w:iCs/>
          <w:color w:val="000000"/>
          <w:sz w:val="18"/>
          <w:szCs w:val="18"/>
        </w:rPr>
      </w:pPr>
    </w:p>
    <w:p w14:paraId="5E6F8F09" w14:textId="77777777" w:rsidR="004F6E8D" w:rsidRDefault="004F6E8D" w:rsidP="00E43AB5">
      <w:pPr>
        <w:spacing w:after="0" w:line="360" w:lineRule="auto"/>
        <w:rPr>
          <w:rFonts w:ascii="Arial" w:hAnsi="Arial" w:cs="Arial"/>
          <w:b/>
          <w:i/>
          <w:iCs/>
          <w:color w:val="000000"/>
          <w:sz w:val="18"/>
          <w:szCs w:val="18"/>
        </w:rPr>
      </w:pPr>
    </w:p>
    <w:p w14:paraId="181F372F" w14:textId="77777777" w:rsidR="00E43AB5" w:rsidRPr="00465C13" w:rsidRDefault="00E43AB5" w:rsidP="00E43AB5">
      <w:pPr>
        <w:spacing w:after="100"/>
        <w:jc w:val="both"/>
        <w:rPr>
          <w:rFonts w:ascii="Arial" w:hAnsi="Arial" w:cs="Arial"/>
          <w:b/>
          <w:i/>
          <w:iCs/>
          <w:color w:val="000000"/>
          <w:sz w:val="18"/>
          <w:szCs w:val="18"/>
        </w:rPr>
      </w:pPr>
      <w:r>
        <w:rPr>
          <w:rFonts w:ascii="Arial" w:hAnsi="Arial"/>
          <w:b/>
          <w:i/>
          <w:iCs/>
          <w:color w:val="000000"/>
          <w:sz w:val="18"/>
          <w:szCs w:val="18"/>
        </w:rPr>
        <w:t xml:space="preserve">Gruppo Guala Closures </w:t>
      </w:r>
    </w:p>
    <w:p w14:paraId="001C2B41" w14:textId="0D3A389A" w:rsidR="009B7382" w:rsidRPr="009B7382" w:rsidRDefault="009B7382" w:rsidP="00E26725">
      <w:pPr>
        <w:spacing w:after="0" w:line="240" w:lineRule="auto"/>
        <w:contextualSpacing/>
        <w:jc w:val="both"/>
        <w:rPr>
          <w:rFonts w:ascii="Arial" w:hAnsi="Arial"/>
          <w:i/>
          <w:iCs/>
          <w:color w:val="000000"/>
          <w:sz w:val="18"/>
          <w:szCs w:val="18"/>
        </w:rPr>
      </w:pPr>
      <w:r w:rsidRPr="009B7382">
        <w:rPr>
          <w:rFonts w:ascii="Arial" w:hAnsi="Arial"/>
          <w:i/>
          <w:iCs/>
          <w:color w:val="000000"/>
          <w:sz w:val="18"/>
          <w:szCs w:val="18"/>
        </w:rPr>
        <w:t xml:space="preserve">Il gruppo Guala Closures conta </w:t>
      </w:r>
      <w:r w:rsidR="005D39B2">
        <w:rPr>
          <w:rFonts w:ascii="Arial" w:hAnsi="Arial"/>
          <w:i/>
          <w:iCs/>
          <w:color w:val="000000"/>
          <w:sz w:val="18"/>
          <w:szCs w:val="18"/>
        </w:rPr>
        <w:t xml:space="preserve">oltre </w:t>
      </w:r>
      <w:r w:rsidRPr="009B7382">
        <w:rPr>
          <w:rFonts w:ascii="Arial" w:hAnsi="Arial"/>
          <w:i/>
          <w:iCs/>
          <w:color w:val="000000"/>
          <w:sz w:val="18"/>
          <w:szCs w:val="18"/>
        </w:rPr>
        <w:t>4.</w:t>
      </w:r>
      <w:r w:rsidR="005D39B2">
        <w:rPr>
          <w:rFonts w:ascii="Arial" w:hAnsi="Arial"/>
          <w:i/>
          <w:iCs/>
          <w:color w:val="000000"/>
          <w:sz w:val="18"/>
          <w:szCs w:val="18"/>
        </w:rPr>
        <w:t>8</w:t>
      </w:r>
      <w:r w:rsidRPr="009B7382">
        <w:rPr>
          <w:rFonts w:ascii="Arial" w:hAnsi="Arial"/>
          <w:i/>
          <w:iCs/>
          <w:color w:val="000000"/>
          <w:sz w:val="18"/>
          <w:szCs w:val="18"/>
        </w:rPr>
        <w:t xml:space="preserve">00 dipendenti e </w:t>
      </w:r>
      <w:r w:rsidR="005D39B2">
        <w:rPr>
          <w:rFonts w:ascii="Arial" w:hAnsi="Arial"/>
          <w:i/>
          <w:iCs/>
          <w:color w:val="000000"/>
          <w:sz w:val="18"/>
          <w:szCs w:val="18"/>
        </w:rPr>
        <w:t>30</w:t>
      </w:r>
      <w:r w:rsidRPr="009B7382">
        <w:rPr>
          <w:rFonts w:ascii="Arial" w:hAnsi="Arial"/>
          <w:i/>
          <w:iCs/>
          <w:color w:val="000000"/>
          <w:sz w:val="18"/>
          <w:szCs w:val="18"/>
        </w:rPr>
        <w:t xml:space="preserve"> siti produttivi in 5 diversi continenti. I prodotti del gruppo sono commercializzati in oltre </w:t>
      </w:r>
      <w:proofErr w:type="gramStart"/>
      <w:r w:rsidRPr="009B7382">
        <w:rPr>
          <w:rFonts w:ascii="Arial" w:hAnsi="Arial"/>
          <w:i/>
          <w:iCs/>
          <w:color w:val="000000"/>
          <w:sz w:val="18"/>
          <w:szCs w:val="18"/>
        </w:rPr>
        <w:t>100</w:t>
      </w:r>
      <w:proofErr w:type="gramEnd"/>
      <w:r w:rsidRPr="009B7382">
        <w:rPr>
          <w:rFonts w:ascii="Arial" w:hAnsi="Arial"/>
          <w:i/>
          <w:iCs/>
          <w:color w:val="000000"/>
          <w:sz w:val="18"/>
          <w:szCs w:val="18"/>
        </w:rPr>
        <w:t xml:space="preserve"> nazioni. Il gruppo vende </w:t>
      </w:r>
      <w:r w:rsidR="00E26725">
        <w:rPr>
          <w:rFonts w:ascii="Arial" w:hAnsi="Arial"/>
          <w:i/>
          <w:iCs/>
          <w:color w:val="000000"/>
          <w:sz w:val="18"/>
          <w:szCs w:val="18"/>
        </w:rPr>
        <w:t>circa</w:t>
      </w:r>
      <w:r w:rsidRPr="009B7382">
        <w:rPr>
          <w:rFonts w:ascii="Arial" w:hAnsi="Arial"/>
          <w:i/>
          <w:iCs/>
          <w:color w:val="000000"/>
          <w:sz w:val="18"/>
          <w:szCs w:val="18"/>
        </w:rPr>
        <w:t xml:space="preserve"> 17 miliardi di chiusure l’anno e nel 2020 il fatturato è stato di 572 milioni di euro. Grazie alla politica continua di sviluppo commerciale e di innovazione tecnologica, il gruppo è riconosciuto quale punto di riferimento mondiale per la produzione di chiusure di sicurezza per alcolici. Inoltre, è leader nella fabbricazione di chiusure in alluminio per alcolici, vini e bevande. Da agosto 2018, Guala Closures S.p.A. è quotata sul segmento STAR della borsa italiana ed è entrata nel settembre 2019 è entrata a far parte dell’indice FTSE Italia </w:t>
      </w:r>
      <w:proofErr w:type="spellStart"/>
      <w:r w:rsidRPr="009B7382">
        <w:rPr>
          <w:rFonts w:ascii="Arial" w:hAnsi="Arial"/>
          <w:i/>
          <w:iCs/>
          <w:color w:val="000000"/>
          <w:sz w:val="18"/>
          <w:szCs w:val="18"/>
        </w:rPr>
        <w:t>Mid</w:t>
      </w:r>
      <w:proofErr w:type="spellEnd"/>
      <w:r w:rsidRPr="009B7382">
        <w:rPr>
          <w:rFonts w:ascii="Arial" w:hAnsi="Arial"/>
          <w:i/>
          <w:iCs/>
          <w:color w:val="000000"/>
          <w:sz w:val="18"/>
          <w:szCs w:val="18"/>
        </w:rPr>
        <w:t xml:space="preserve"> Cap.</w:t>
      </w:r>
    </w:p>
    <w:p w14:paraId="6670D2F1" w14:textId="77777777" w:rsidR="00E43AB5" w:rsidRPr="00465C13" w:rsidRDefault="00E43AB5" w:rsidP="00E26725">
      <w:pPr>
        <w:spacing w:after="0" w:line="240" w:lineRule="auto"/>
        <w:contextualSpacing/>
        <w:jc w:val="both"/>
        <w:rPr>
          <w:rFonts w:ascii="Arial" w:hAnsi="Arial" w:cs="Arial"/>
          <w:color w:val="000000"/>
          <w:sz w:val="18"/>
          <w:szCs w:val="18"/>
        </w:rPr>
      </w:pPr>
      <w:r>
        <w:rPr>
          <w:rFonts w:ascii="Arial" w:hAnsi="Arial"/>
          <w:i/>
          <w:iCs/>
          <w:color w:val="000000"/>
          <w:sz w:val="18"/>
          <w:szCs w:val="18"/>
        </w:rPr>
        <w:t>Scopri di più su</w:t>
      </w:r>
      <w:r>
        <w:t xml:space="preserve"> </w:t>
      </w:r>
      <w:hyperlink r:id="rId11" w:history="1">
        <w:r>
          <w:rPr>
            <w:rStyle w:val="Collegamentoipertestuale"/>
            <w:rFonts w:ascii="Arial" w:hAnsi="Arial"/>
            <w:i/>
            <w:iCs/>
            <w:color w:val="000000"/>
            <w:sz w:val="18"/>
            <w:szCs w:val="18"/>
          </w:rPr>
          <w:t>www.gualaclosures.com</w:t>
        </w:r>
      </w:hyperlink>
    </w:p>
    <w:p w14:paraId="115957DF" w14:textId="77777777" w:rsidR="00E43AB5" w:rsidRDefault="00E43AB5" w:rsidP="00E43AB5">
      <w:pPr>
        <w:spacing w:after="0" w:line="360" w:lineRule="auto"/>
        <w:rPr>
          <w:rFonts w:ascii="Arial" w:hAnsi="Arial" w:cs="Arial"/>
          <w:b/>
          <w:i/>
          <w:iCs/>
          <w:color w:val="000000"/>
          <w:sz w:val="18"/>
          <w:szCs w:val="18"/>
        </w:rPr>
      </w:pPr>
    </w:p>
    <w:p w14:paraId="19E5D4B9" w14:textId="78CF29B4" w:rsidR="00E26725" w:rsidRDefault="00E26725" w:rsidP="00E43AB5">
      <w:pPr>
        <w:spacing w:after="0" w:line="360" w:lineRule="auto"/>
        <w:rPr>
          <w:rFonts w:ascii="Arial" w:hAnsi="Arial"/>
          <w:b/>
          <w:i/>
          <w:iCs/>
          <w:color w:val="000000"/>
          <w:sz w:val="18"/>
          <w:szCs w:val="18"/>
        </w:rPr>
      </w:pPr>
    </w:p>
    <w:p w14:paraId="3E7FCBA3" w14:textId="77777777" w:rsidR="004F6E8D" w:rsidRDefault="004F6E8D" w:rsidP="00E43AB5">
      <w:pPr>
        <w:spacing w:after="0" w:line="360" w:lineRule="auto"/>
        <w:rPr>
          <w:rFonts w:ascii="Arial" w:hAnsi="Arial"/>
          <w:b/>
          <w:i/>
          <w:iCs/>
          <w:color w:val="000000"/>
          <w:sz w:val="18"/>
          <w:szCs w:val="18"/>
        </w:rPr>
      </w:pPr>
    </w:p>
    <w:p w14:paraId="54079BCD" w14:textId="5CC8AEC6" w:rsidR="00E43AB5" w:rsidRPr="00465C13" w:rsidRDefault="00E43AB5" w:rsidP="00E43AB5">
      <w:pPr>
        <w:spacing w:after="0" w:line="360" w:lineRule="auto"/>
        <w:rPr>
          <w:rFonts w:ascii="Arial" w:hAnsi="Arial" w:cs="Arial"/>
          <w:b/>
          <w:i/>
          <w:iCs/>
          <w:color w:val="000000"/>
          <w:sz w:val="18"/>
          <w:szCs w:val="18"/>
        </w:rPr>
      </w:pPr>
      <w:r>
        <w:rPr>
          <w:rFonts w:ascii="Arial" w:hAnsi="Arial"/>
          <w:b/>
          <w:i/>
          <w:iCs/>
          <w:color w:val="000000"/>
          <w:sz w:val="18"/>
          <w:szCs w:val="18"/>
        </w:rPr>
        <w:t>Contatto stampa Air France KLM</w:t>
      </w:r>
    </w:p>
    <w:p w14:paraId="42F0E8A8" w14:textId="4FC27EF1" w:rsidR="00E43AB5" w:rsidRPr="000E45C8" w:rsidRDefault="008E768F" w:rsidP="00E43AB5">
      <w:pPr>
        <w:contextualSpacing/>
        <w:jc w:val="both"/>
        <w:rPr>
          <w:rFonts w:ascii="Arial" w:hAnsi="Arial" w:cs="Arial"/>
          <w:i/>
          <w:iCs/>
          <w:color w:val="000000"/>
          <w:sz w:val="18"/>
          <w:szCs w:val="18"/>
          <w:highlight w:val="yellow"/>
        </w:rPr>
      </w:pPr>
      <w:r>
        <w:rPr>
          <w:rFonts w:ascii="Arial" w:hAnsi="Arial"/>
          <w:color w:val="000000"/>
          <w:sz w:val="18"/>
          <w:szCs w:val="18"/>
        </w:rPr>
        <w:t xml:space="preserve">Gianluca Andolfi, </w:t>
      </w:r>
      <w:r>
        <w:rPr>
          <w:rFonts w:ascii="Arial" w:hAnsi="Arial"/>
          <w:i/>
          <w:iCs/>
          <w:color w:val="000000"/>
          <w:sz w:val="18"/>
          <w:szCs w:val="18"/>
        </w:rPr>
        <w:t>+39 06 48791423,</w:t>
      </w:r>
      <w:r>
        <w:t xml:space="preserve"> </w:t>
      </w:r>
      <w:hyperlink r:id="rId12" w:history="1">
        <w:r>
          <w:rPr>
            <w:rStyle w:val="Collegamentoipertestuale"/>
            <w:rFonts w:ascii="Arial" w:hAnsi="Arial"/>
            <w:i/>
            <w:iCs/>
            <w:color w:val="auto"/>
            <w:sz w:val="18"/>
            <w:szCs w:val="18"/>
          </w:rPr>
          <w:t>gianluca.andolfi@klm.com</w:t>
        </w:r>
      </w:hyperlink>
      <w:r>
        <w:rPr>
          <w:rFonts w:ascii="Arial" w:hAnsi="Arial"/>
          <w:i/>
          <w:iCs/>
          <w:sz w:val="18"/>
          <w:szCs w:val="18"/>
        </w:rPr>
        <w:t xml:space="preserve"> </w:t>
      </w:r>
    </w:p>
    <w:p w14:paraId="2F1A3F10" w14:textId="77777777" w:rsidR="00E43AB5" w:rsidRPr="000E45C8" w:rsidRDefault="00E43AB5" w:rsidP="00E43AB5">
      <w:pPr>
        <w:contextualSpacing/>
        <w:jc w:val="both"/>
        <w:rPr>
          <w:rFonts w:ascii="Arial" w:hAnsi="Arial" w:cs="Arial"/>
          <w:i/>
          <w:iCs/>
          <w:color w:val="000000"/>
          <w:sz w:val="18"/>
          <w:szCs w:val="18"/>
          <w:highlight w:val="yellow"/>
        </w:rPr>
      </w:pPr>
    </w:p>
    <w:p w14:paraId="0D0ED60A" w14:textId="77777777" w:rsidR="00E43AB5" w:rsidRPr="000E45C8" w:rsidRDefault="00E43AB5" w:rsidP="00E43AB5">
      <w:pPr>
        <w:spacing w:after="0" w:line="360" w:lineRule="auto"/>
        <w:rPr>
          <w:rFonts w:ascii="Arial" w:hAnsi="Arial" w:cs="Arial"/>
          <w:b/>
          <w:i/>
          <w:iCs/>
          <w:color w:val="000000"/>
          <w:sz w:val="18"/>
          <w:szCs w:val="18"/>
        </w:rPr>
      </w:pPr>
    </w:p>
    <w:p w14:paraId="0D35E32D" w14:textId="28F11556" w:rsidR="00E43AB5" w:rsidRPr="0024070F" w:rsidRDefault="00E43AB5" w:rsidP="00E43AB5">
      <w:pPr>
        <w:spacing w:after="0" w:line="360" w:lineRule="auto"/>
        <w:rPr>
          <w:rFonts w:ascii="Arial" w:hAnsi="Arial" w:cs="Arial"/>
          <w:b/>
          <w:i/>
          <w:iCs/>
          <w:color w:val="000000"/>
          <w:sz w:val="18"/>
          <w:szCs w:val="18"/>
          <w:lang w:val="en-GB"/>
        </w:rPr>
      </w:pPr>
      <w:proofErr w:type="spellStart"/>
      <w:r w:rsidRPr="0024070F">
        <w:rPr>
          <w:rFonts w:ascii="Arial" w:hAnsi="Arial"/>
          <w:b/>
          <w:i/>
          <w:iCs/>
          <w:color w:val="000000"/>
          <w:sz w:val="18"/>
          <w:szCs w:val="18"/>
          <w:lang w:val="en-GB"/>
        </w:rPr>
        <w:t>Contatt</w:t>
      </w:r>
      <w:r w:rsidR="0016369B" w:rsidRPr="0024070F">
        <w:rPr>
          <w:rFonts w:ascii="Arial" w:hAnsi="Arial"/>
          <w:b/>
          <w:i/>
          <w:iCs/>
          <w:color w:val="000000"/>
          <w:sz w:val="18"/>
          <w:szCs w:val="18"/>
          <w:lang w:val="en-GB"/>
        </w:rPr>
        <w:t>o</w:t>
      </w:r>
      <w:proofErr w:type="spellEnd"/>
      <w:r w:rsidR="0016369B" w:rsidRPr="0024070F">
        <w:rPr>
          <w:rFonts w:ascii="Arial" w:hAnsi="Arial"/>
          <w:b/>
          <w:i/>
          <w:iCs/>
          <w:color w:val="000000"/>
          <w:sz w:val="18"/>
          <w:szCs w:val="18"/>
          <w:lang w:val="en-GB"/>
        </w:rPr>
        <w:t xml:space="preserve"> </w:t>
      </w:r>
      <w:proofErr w:type="spellStart"/>
      <w:r w:rsidRPr="0024070F">
        <w:rPr>
          <w:rFonts w:ascii="Arial" w:hAnsi="Arial"/>
          <w:b/>
          <w:i/>
          <w:iCs/>
          <w:color w:val="000000"/>
          <w:sz w:val="18"/>
          <w:szCs w:val="18"/>
          <w:lang w:val="en-GB"/>
        </w:rPr>
        <w:t>stampa</w:t>
      </w:r>
      <w:proofErr w:type="spellEnd"/>
      <w:r w:rsidRPr="0024070F">
        <w:rPr>
          <w:rFonts w:ascii="Arial" w:hAnsi="Arial"/>
          <w:b/>
          <w:i/>
          <w:iCs/>
          <w:color w:val="000000"/>
          <w:sz w:val="18"/>
          <w:szCs w:val="18"/>
          <w:lang w:val="en-GB"/>
        </w:rPr>
        <w:t xml:space="preserve"> Guala Closures Group</w:t>
      </w:r>
    </w:p>
    <w:p w14:paraId="6758E8E5" w14:textId="77777777" w:rsidR="00E43AB5" w:rsidRPr="00DB71FE" w:rsidRDefault="00E43AB5" w:rsidP="00E43AB5">
      <w:pPr>
        <w:spacing w:after="0" w:line="360" w:lineRule="auto"/>
        <w:rPr>
          <w:rFonts w:ascii="Arial" w:hAnsi="Arial" w:cs="Arial"/>
          <w:i/>
          <w:iCs/>
          <w:color w:val="000000"/>
          <w:sz w:val="18"/>
          <w:szCs w:val="18"/>
          <w:lang w:val="en-GB"/>
        </w:rPr>
      </w:pPr>
      <w:r w:rsidRPr="00DB71FE">
        <w:rPr>
          <w:rFonts w:ascii="Arial" w:hAnsi="Arial"/>
          <w:i/>
          <w:iCs/>
          <w:color w:val="000000"/>
          <w:sz w:val="18"/>
          <w:szCs w:val="18"/>
          <w:lang w:val="en-GB"/>
        </w:rPr>
        <w:t>MAJIC Ltd</w:t>
      </w:r>
    </w:p>
    <w:p w14:paraId="58EB9832" w14:textId="77777777" w:rsidR="00E43AB5" w:rsidRPr="00DB71FE" w:rsidRDefault="00E43AB5" w:rsidP="00E43AB5">
      <w:pPr>
        <w:spacing w:after="0"/>
        <w:rPr>
          <w:rFonts w:ascii="Arial" w:hAnsi="Arial" w:cs="Arial"/>
          <w:color w:val="000000"/>
          <w:sz w:val="18"/>
          <w:szCs w:val="18"/>
          <w:lang w:val="en-GB"/>
        </w:rPr>
      </w:pPr>
      <w:r w:rsidRPr="00DB71FE">
        <w:rPr>
          <w:rFonts w:ascii="Arial" w:hAnsi="Arial"/>
          <w:color w:val="000000"/>
          <w:sz w:val="18"/>
          <w:szCs w:val="18"/>
          <w:lang w:val="en-GB"/>
        </w:rPr>
        <w:t>Audrey Koop, +44 (0)1424 777783,</w:t>
      </w:r>
      <w:r w:rsidRPr="00DB71FE">
        <w:rPr>
          <w:lang w:val="en-GB"/>
        </w:rPr>
        <w:t xml:space="preserve"> </w:t>
      </w:r>
      <w:hyperlink r:id="rId13" w:history="1">
        <w:r w:rsidRPr="00DB71FE">
          <w:rPr>
            <w:rStyle w:val="Collegamentoipertestuale"/>
            <w:rFonts w:ascii="Arial" w:hAnsi="Arial"/>
            <w:color w:val="000000"/>
            <w:sz w:val="18"/>
            <w:szCs w:val="18"/>
            <w:lang w:val="en-GB"/>
          </w:rPr>
          <w:t>majic.audrey@majiclimited.co.uk</w:t>
        </w:r>
      </w:hyperlink>
    </w:p>
    <w:p w14:paraId="124E7C60" w14:textId="77777777" w:rsidR="00E43AB5" w:rsidRPr="00BE7AFD" w:rsidRDefault="00E43AB5" w:rsidP="0025187D">
      <w:pPr>
        <w:rPr>
          <w:rFonts w:ascii="Arial" w:hAnsi="Arial"/>
          <w:lang w:val="nl-NL"/>
        </w:rPr>
      </w:pPr>
    </w:p>
    <w:sectPr w:rsidR="00E43AB5" w:rsidRPr="00BE7AFD" w:rsidSect="0061344F">
      <w:headerReference w:type="default" r:id="rId14"/>
      <w:pgSz w:w="11906" w:h="16838"/>
      <w:pgMar w:top="199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3140" w14:textId="77777777" w:rsidR="00727719" w:rsidRDefault="00727719" w:rsidP="001B0FB8">
      <w:pPr>
        <w:spacing w:after="0" w:line="240" w:lineRule="auto"/>
      </w:pPr>
      <w:r>
        <w:separator/>
      </w:r>
    </w:p>
  </w:endnote>
  <w:endnote w:type="continuationSeparator" w:id="0">
    <w:p w14:paraId="3CF01196" w14:textId="77777777" w:rsidR="00727719" w:rsidRDefault="00727719" w:rsidP="001B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B4569" w14:textId="77777777" w:rsidR="00727719" w:rsidRDefault="00727719" w:rsidP="001B0FB8">
      <w:pPr>
        <w:spacing w:after="0" w:line="240" w:lineRule="auto"/>
      </w:pPr>
      <w:r>
        <w:separator/>
      </w:r>
    </w:p>
  </w:footnote>
  <w:footnote w:type="continuationSeparator" w:id="0">
    <w:p w14:paraId="77055751" w14:textId="77777777" w:rsidR="00727719" w:rsidRDefault="00727719" w:rsidP="001B0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802F" w14:textId="582AA08E" w:rsidR="001B0FB8" w:rsidRDefault="00052D4C">
    <w:pPr>
      <w:pStyle w:val="Intestazione"/>
    </w:pPr>
    <w:r>
      <w:rPr>
        <w:noProof/>
      </w:rPr>
      <w:drawing>
        <wp:anchor distT="0" distB="0" distL="114300" distR="114300" simplePos="0" relativeHeight="251658752" behindDoc="1" locked="0" layoutInCell="1" allowOverlap="1" wp14:anchorId="096B5FF9" wp14:editId="63B56CAF">
          <wp:simplePos x="0" y="0"/>
          <wp:positionH relativeFrom="margin">
            <wp:align>right</wp:align>
          </wp:positionH>
          <wp:positionV relativeFrom="paragraph">
            <wp:posOffset>160020</wp:posOffset>
          </wp:positionV>
          <wp:extent cx="2216785" cy="325755"/>
          <wp:effectExtent l="0" t="0" r="0" b="0"/>
          <wp:wrapTight wrapText="bothSides">
            <wp:wrapPolygon edited="0">
              <wp:start x="371" y="0"/>
              <wp:lineTo x="0" y="7579"/>
              <wp:lineTo x="0" y="10105"/>
              <wp:lineTo x="14478" y="20211"/>
              <wp:lineTo x="20789" y="20211"/>
              <wp:lineTo x="21346" y="16421"/>
              <wp:lineTo x="21346" y="0"/>
              <wp:lineTo x="371"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stretch>
                    <a:fillRect/>
                  </a:stretch>
                </pic:blipFill>
                <pic:spPr>
                  <a:xfrm>
                    <a:off x="0" y="0"/>
                    <a:ext cx="2216785" cy="3257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1" wp14:anchorId="598AAAA7" wp14:editId="71821E20">
          <wp:simplePos x="0" y="0"/>
          <wp:positionH relativeFrom="column">
            <wp:posOffset>0</wp:posOffset>
          </wp:positionH>
          <wp:positionV relativeFrom="paragraph">
            <wp:posOffset>-192405</wp:posOffset>
          </wp:positionV>
          <wp:extent cx="1243330" cy="895350"/>
          <wp:effectExtent l="0" t="0" r="0" b="0"/>
          <wp:wrapTight wrapText="bothSides">
            <wp:wrapPolygon edited="0">
              <wp:start x="0" y="0"/>
              <wp:lineTo x="0" y="21140"/>
              <wp:lineTo x="21181" y="21140"/>
              <wp:lineTo x="21181"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stretch>
                    <a:fillRect/>
                  </a:stretch>
                </pic:blipFill>
                <pic:spPr>
                  <a:xfrm>
                    <a:off x="0" y="0"/>
                    <a:ext cx="1243330" cy="895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61A"/>
    <w:rsid w:val="0001064D"/>
    <w:rsid w:val="00052D4C"/>
    <w:rsid w:val="00080358"/>
    <w:rsid w:val="000B0343"/>
    <w:rsid w:val="000C06DB"/>
    <w:rsid w:val="000D5BD5"/>
    <w:rsid w:val="000D6063"/>
    <w:rsid w:val="000E45C8"/>
    <w:rsid w:val="00115CEE"/>
    <w:rsid w:val="00117F0B"/>
    <w:rsid w:val="0016369B"/>
    <w:rsid w:val="00174EC4"/>
    <w:rsid w:val="001B0FB8"/>
    <w:rsid w:val="0024070F"/>
    <w:rsid w:val="0025187D"/>
    <w:rsid w:val="00263AA1"/>
    <w:rsid w:val="002C55E2"/>
    <w:rsid w:val="002D28ED"/>
    <w:rsid w:val="003279D3"/>
    <w:rsid w:val="00330C94"/>
    <w:rsid w:val="00352F59"/>
    <w:rsid w:val="00391F18"/>
    <w:rsid w:val="003A1B85"/>
    <w:rsid w:val="003C53EB"/>
    <w:rsid w:val="00402726"/>
    <w:rsid w:val="00405254"/>
    <w:rsid w:val="00406F48"/>
    <w:rsid w:val="004273FC"/>
    <w:rsid w:val="0043679F"/>
    <w:rsid w:val="00492F83"/>
    <w:rsid w:val="004D769B"/>
    <w:rsid w:val="004F6E8D"/>
    <w:rsid w:val="00507ED5"/>
    <w:rsid w:val="00527A6B"/>
    <w:rsid w:val="005425AE"/>
    <w:rsid w:val="00580401"/>
    <w:rsid w:val="0059777C"/>
    <w:rsid w:val="005D39B2"/>
    <w:rsid w:val="0061344F"/>
    <w:rsid w:val="00637754"/>
    <w:rsid w:val="0067027A"/>
    <w:rsid w:val="006715C5"/>
    <w:rsid w:val="006B3194"/>
    <w:rsid w:val="006F322F"/>
    <w:rsid w:val="00722AB4"/>
    <w:rsid w:val="00727719"/>
    <w:rsid w:val="00747273"/>
    <w:rsid w:val="00794CDE"/>
    <w:rsid w:val="0081726C"/>
    <w:rsid w:val="00847E3E"/>
    <w:rsid w:val="0086429F"/>
    <w:rsid w:val="00872360"/>
    <w:rsid w:val="008B3F8E"/>
    <w:rsid w:val="008E768F"/>
    <w:rsid w:val="008F7F06"/>
    <w:rsid w:val="0090261A"/>
    <w:rsid w:val="009100DC"/>
    <w:rsid w:val="009251A1"/>
    <w:rsid w:val="00943448"/>
    <w:rsid w:val="00963CEE"/>
    <w:rsid w:val="00967A30"/>
    <w:rsid w:val="009B2E63"/>
    <w:rsid w:val="009B7382"/>
    <w:rsid w:val="009F7F7A"/>
    <w:rsid w:val="00A02CC8"/>
    <w:rsid w:val="00A16916"/>
    <w:rsid w:val="00A35E1C"/>
    <w:rsid w:val="00A443B2"/>
    <w:rsid w:val="00A76CBB"/>
    <w:rsid w:val="00A83D4C"/>
    <w:rsid w:val="00AA6CE9"/>
    <w:rsid w:val="00AB26B3"/>
    <w:rsid w:val="00AE5953"/>
    <w:rsid w:val="00B1543F"/>
    <w:rsid w:val="00B169B2"/>
    <w:rsid w:val="00B355D4"/>
    <w:rsid w:val="00B770B4"/>
    <w:rsid w:val="00B83488"/>
    <w:rsid w:val="00B87FCE"/>
    <w:rsid w:val="00BA2DE2"/>
    <w:rsid w:val="00BE7AFD"/>
    <w:rsid w:val="00C00337"/>
    <w:rsid w:val="00C50E19"/>
    <w:rsid w:val="00C944BB"/>
    <w:rsid w:val="00C95A99"/>
    <w:rsid w:val="00C965C6"/>
    <w:rsid w:val="00CF28B8"/>
    <w:rsid w:val="00D07A37"/>
    <w:rsid w:val="00D4638A"/>
    <w:rsid w:val="00D626D1"/>
    <w:rsid w:val="00D72BF9"/>
    <w:rsid w:val="00DB1223"/>
    <w:rsid w:val="00DB32EB"/>
    <w:rsid w:val="00DB71FE"/>
    <w:rsid w:val="00DF6688"/>
    <w:rsid w:val="00E00146"/>
    <w:rsid w:val="00E155BD"/>
    <w:rsid w:val="00E26725"/>
    <w:rsid w:val="00E43AB5"/>
    <w:rsid w:val="00E62BFA"/>
    <w:rsid w:val="00E65BDB"/>
    <w:rsid w:val="00E77E85"/>
    <w:rsid w:val="00E81112"/>
    <w:rsid w:val="00EC130E"/>
    <w:rsid w:val="00ED76AC"/>
    <w:rsid w:val="00EE239B"/>
    <w:rsid w:val="00EE72FE"/>
    <w:rsid w:val="00F15C75"/>
    <w:rsid w:val="00F2136C"/>
    <w:rsid w:val="00F2559A"/>
    <w:rsid w:val="00F77E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D3E6DC"/>
  <w15:docId w15:val="{95EE6A07-CD0E-4075-897F-D6830AAB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5A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263AA1"/>
    <w:rPr>
      <w:sz w:val="18"/>
      <w:szCs w:val="18"/>
    </w:rPr>
  </w:style>
  <w:style w:type="paragraph" w:styleId="Testocommento">
    <w:name w:val="annotation text"/>
    <w:basedOn w:val="Normale"/>
    <w:link w:val="TestocommentoCarattere"/>
    <w:uiPriority w:val="99"/>
    <w:semiHidden/>
    <w:unhideWhenUsed/>
    <w:rsid w:val="00263AA1"/>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263AA1"/>
    <w:rPr>
      <w:sz w:val="24"/>
      <w:szCs w:val="24"/>
    </w:rPr>
  </w:style>
  <w:style w:type="paragraph" w:styleId="Soggettocommento">
    <w:name w:val="annotation subject"/>
    <w:basedOn w:val="Testocommento"/>
    <w:next w:val="Testocommento"/>
    <w:link w:val="SoggettocommentoCarattere"/>
    <w:uiPriority w:val="99"/>
    <w:semiHidden/>
    <w:unhideWhenUsed/>
    <w:rsid w:val="00263AA1"/>
    <w:rPr>
      <w:b/>
      <w:bCs/>
      <w:sz w:val="20"/>
      <w:szCs w:val="20"/>
    </w:rPr>
  </w:style>
  <w:style w:type="character" w:customStyle="1" w:styleId="SoggettocommentoCarattere">
    <w:name w:val="Soggetto commento Carattere"/>
    <w:basedOn w:val="TestocommentoCarattere"/>
    <w:link w:val="Soggettocommento"/>
    <w:uiPriority w:val="99"/>
    <w:semiHidden/>
    <w:rsid w:val="00263AA1"/>
    <w:rPr>
      <w:b/>
      <w:bCs/>
      <w:sz w:val="20"/>
      <w:szCs w:val="20"/>
    </w:rPr>
  </w:style>
  <w:style w:type="paragraph" w:styleId="Testofumetto">
    <w:name w:val="Balloon Text"/>
    <w:basedOn w:val="Normale"/>
    <w:link w:val="TestofumettoCarattere"/>
    <w:uiPriority w:val="99"/>
    <w:semiHidden/>
    <w:unhideWhenUsed/>
    <w:rsid w:val="00263AA1"/>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63AA1"/>
    <w:rPr>
      <w:rFonts w:ascii="Lucida Grande" w:hAnsi="Lucida Grande" w:cs="Lucida Grande"/>
      <w:sz w:val="18"/>
      <w:szCs w:val="18"/>
    </w:rPr>
  </w:style>
  <w:style w:type="paragraph" w:styleId="Intestazione">
    <w:name w:val="header"/>
    <w:basedOn w:val="Normale"/>
    <w:link w:val="IntestazioneCarattere"/>
    <w:uiPriority w:val="99"/>
    <w:unhideWhenUsed/>
    <w:rsid w:val="001B0F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0FB8"/>
  </w:style>
  <w:style w:type="paragraph" w:styleId="Pidipagina">
    <w:name w:val="footer"/>
    <w:basedOn w:val="Normale"/>
    <w:link w:val="PidipaginaCarattere"/>
    <w:uiPriority w:val="99"/>
    <w:unhideWhenUsed/>
    <w:rsid w:val="001B0F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0FB8"/>
  </w:style>
  <w:style w:type="character" w:styleId="Collegamentoipertestuale">
    <w:name w:val="Hyperlink"/>
    <w:uiPriority w:val="99"/>
    <w:unhideWhenUsed/>
    <w:rsid w:val="00E43AB5"/>
    <w:rPr>
      <w:color w:val="0563C1"/>
      <w:u w:val="single"/>
      <w:lang w:val="it-IT"/>
    </w:rPr>
  </w:style>
  <w:style w:type="character" w:styleId="Menzionenonrisolta">
    <w:name w:val="Unresolved Mention"/>
    <w:basedOn w:val="Carpredefinitoparagrafo"/>
    <w:uiPriority w:val="99"/>
    <w:semiHidden/>
    <w:unhideWhenUsed/>
    <w:rsid w:val="00391F18"/>
    <w:rPr>
      <w:color w:val="605E5C"/>
      <w:shd w:val="clear" w:color="auto" w:fill="E1DFDD"/>
    </w:rPr>
  </w:style>
  <w:style w:type="paragraph" w:styleId="NormaleWeb">
    <w:name w:val="Normal (Web)"/>
    <w:basedOn w:val="Normale"/>
    <w:uiPriority w:val="99"/>
    <w:semiHidden/>
    <w:unhideWhenUsed/>
    <w:rsid w:val="009B7382"/>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444">
      <w:bodyDiv w:val="1"/>
      <w:marLeft w:val="0"/>
      <w:marRight w:val="0"/>
      <w:marTop w:val="0"/>
      <w:marBottom w:val="0"/>
      <w:divBdr>
        <w:top w:val="none" w:sz="0" w:space="0" w:color="auto"/>
        <w:left w:val="none" w:sz="0" w:space="0" w:color="auto"/>
        <w:bottom w:val="none" w:sz="0" w:space="0" w:color="auto"/>
        <w:right w:val="none" w:sz="0" w:space="0" w:color="auto"/>
      </w:divBdr>
    </w:div>
    <w:div w:id="45830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jic.audrey@majiclimited.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ianluca.andolfi@kl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com/v3/__http:/www.gualaclosures.com__;!NAaMaVfHGDY!eeZub0mC9NpiHZfOw2rGH73YiLGebvwP97N_AVtrx7ABuDq88y6QdWKA1MhXC1M85Lng$"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a06216f-0634-4425-a9b8-9cb23273bf6f">UETUUEWCHR3A-1110665149-13491</_dlc_DocId>
    <_dlc_DocIdUrl xmlns="aa06216f-0634-4425-a9b8-9cb23273bf6f">
      <Url>https://gualaclosuresgroup.sharepoint.com/sites/Marketing/_layouts/15/DocIdRedir.aspx?ID=UETUUEWCHR3A-1110665149-13491</Url>
      <Description>UETUUEWCHR3A-1110665149-13491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2FDF4F99CF7C8B4F8D8C62022EDF9592" ma:contentTypeVersion="13" ma:contentTypeDescription="Creare un nuovo documento." ma:contentTypeScope="" ma:versionID="df4c4cc79ceca9e2c055b5b623b86bb3">
  <xsd:schema xmlns:xsd="http://www.w3.org/2001/XMLSchema" xmlns:xs="http://www.w3.org/2001/XMLSchema" xmlns:p="http://schemas.microsoft.com/office/2006/metadata/properties" xmlns:ns2="aa06216f-0634-4425-a9b8-9cb23273bf6f" xmlns:ns3="b7fb3d9f-bce2-43c8-bfa3-3545df3d9dba" targetNamespace="http://schemas.microsoft.com/office/2006/metadata/properties" ma:root="true" ma:fieldsID="a8d5f738d7ba34532bfe10d6f735282e" ns2:_="" ns3:_="">
    <xsd:import namespace="aa06216f-0634-4425-a9b8-9cb23273bf6f"/>
    <xsd:import namespace="b7fb3d9f-bce2-43c8-bfa3-3545df3d9d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6216f-0634-4425-a9b8-9cb23273bf6f"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b3d9f-bce2-43c8-bfa3-3545df3d9db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F59C9-5F0F-42FE-9344-15A0D998B884}">
  <ds:schemaRefs>
    <ds:schemaRef ds:uri="http://schemas.microsoft.com/sharepoint/events"/>
  </ds:schemaRefs>
</ds:datastoreItem>
</file>

<file path=customXml/itemProps2.xml><?xml version="1.0" encoding="utf-8"?>
<ds:datastoreItem xmlns:ds="http://schemas.openxmlformats.org/officeDocument/2006/customXml" ds:itemID="{591F2BB5-5ABD-4373-9B64-A55BC0EE6481}">
  <ds:schemaRefs>
    <ds:schemaRef ds:uri="http://schemas.openxmlformats.org/officeDocument/2006/bibliography"/>
  </ds:schemaRefs>
</ds:datastoreItem>
</file>

<file path=customXml/itemProps3.xml><?xml version="1.0" encoding="utf-8"?>
<ds:datastoreItem xmlns:ds="http://schemas.openxmlformats.org/officeDocument/2006/customXml" ds:itemID="{69EB1D50-E371-4D5E-A213-CF82BDD52651}">
  <ds:schemaRefs>
    <ds:schemaRef ds:uri="http://schemas.microsoft.com/sharepoint/v3/contenttype/forms"/>
  </ds:schemaRefs>
</ds:datastoreItem>
</file>

<file path=customXml/itemProps4.xml><?xml version="1.0" encoding="utf-8"?>
<ds:datastoreItem xmlns:ds="http://schemas.openxmlformats.org/officeDocument/2006/customXml" ds:itemID="{0E4486C0-1627-4AB8-92C1-6D93FA6CA5FC}">
  <ds:schemaRefs>
    <ds:schemaRef ds:uri="http://schemas.microsoft.com/office/2006/metadata/properties"/>
    <ds:schemaRef ds:uri="http://schemas.microsoft.com/office/infopath/2007/PartnerControls"/>
    <ds:schemaRef ds:uri="aa06216f-0634-4425-a9b8-9cb23273bf6f"/>
  </ds:schemaRefs>
</ds:datastoreItem>
</file>

<file path=customXml/itemProps5.xml><?xml version="1.0" encoding="utf-8"?>
<ds:datastoreItem xmlns:ds="http://schemas.openxmlformats.org/officeDocument/2006/customXml" ds:itemID="{54476616-4D77-4EFF-A815-5EC1086FD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6216f-0634-4425-a9b8-9cb23273bf6f"/>
    <ds:schemaRef ds:uri="b7fb3d9f-bce2-43c8-bfa3-3545df3d9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Amelotti Jessica</cp:lastModifiedBy>
  <cp:revision>17</cp:revision>
  <dcterms:created xsi:type="dcterms:W3CDTF">2021-07-14T15:55:00Z</dcterms:created>
  <dcterms:modified xsi:type="dcterms:W3CDTF">2021-07-19T15:23:00Z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0x0101002FDF4F99CF7C8B4F8D8C62022EDF9592</vt:lpwstr>
  </property>
  <property fmtid="{D5CDD505-2E9C-101B-9397-08002B2CF9AE}" pid="3" name="_dlc_DocIdItemGuid">
    <vt:lpwstr>18e67169-4148-489e-a4b5-06bc3b3325dc</vt:lpwstr>
  </property>
</Properties>
</file>